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8B9" w:rsidRPr="00B61EF5" w:rsidRDefault="008518DA" w:rsidP="007F48B9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#89</w:t>
      </w:r>
      <w:r w:rsidR="007F48B9"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D7546" w:rsidRPr="007D7546">
        <w:rPr>
          <w:rFonts w:ascii="Arial" w:eastAsia="MS Mincho" w:hAnsi="Arial" w:cs="Arial"/>
          <w:b/>
          <w:sz w:val="24"/>
          <w:szCs w:val="24"/>
          <w:lang w:val="en-US"/>
        </w:rPr>
        <w:t>R4-181</w:t>
      </w:r>
      <w:r w:rsidR="002264AB">
        <w:rPr>
          <w:rFonts w:ascii="Arial" w:eastAsia="MS Mincho" w:hAnsi="Arial" w:cs="Arial"/>
          <w:b/>
          <w:sz w:val="24"/>
          <w:szCs w:val="24"/>
          <w:lang w:val="en-US"/>
        </w:rPr>
        <w:t>6451</w:t>
      </w:r>
    </w:p>
    <w:p w:rsidR="007F48B9" w:rsidRPr="00B61EF5" w:rsidRDefault="008518DA" w:rsidP="007F48B9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Spokane</w:t>
      </w:r>
      <w:r w:rsidR="007F48B9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USA, 12</w:t>
      </w:r>
      <w:r w:rsidR="007F48B9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16</w:t>
      </w:r>
      <w:r w:rsidR="007F48B9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="007F48B9"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8511B4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BD03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023">
              <w:rPr>
                <w:b/>
                <w:noProof/>
                <w:sz w:val="28"/>
              </w:rPr>
              <w:t>7</w:t>
            </w:r>
            <w:r w:rsidR="00221B75">
              <w:rPr>
                <w:b/>
                <w:noProof/>
                <w:sz w:val="28"/>
              </w:rPr>
              <w:t>.</w:t>
            </w:r>
            <w:r w:rsidR="00BD03C1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2264AB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0005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1B7580" w:rsidP="008518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000000" w:themeColor="text1"/>
                <w:sz w:val="32"/>
              </w:rPr>
              <w:t>15.</w:t>
            </w:r>
            <w:r w:rsidR="008518DA">
              <w:rPr>
                <w:b/>
                <w:noProof/>
                <w:color w:val="000000" w:themeColor="text1"/>
                <w:sz w:val="32"/>
              </w:rPr>
              <w:t>1</w:t>
            </w:r>
            <w:r w:rsidR="0078080E" w:rsidRPr="00165504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165504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2264AB" w:rsidP="002264A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2264AB">
              <w:rPr>
                <w:rFonts w:ascii="Calibri" w:hAnsi="Calibri"/>
                <w:sz w:val="22"/>
                <w:szCs w:val="22"/>
              </w:rPr>
              <w:t>CR to TR 37.843 v15.1.0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045023" w:rsidP="00344A8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45023">
              <w:rPr>
                <w:noProof/>
                <w:color w:val="000000" w:themeColor="text1"/>
              </w:rPr>
              <w:t>AASenh_BS_LTE_UTRA-</w:t>
            </w:r>
            <w:r w:rsidR="00344A8C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344A8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344A8C">
              <w:rPr>
                <w:noProof/>
                <w:color w:val="000000" w:themeColor="text1"/>
              </w:rPr>
              <w:t>11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344A8C">
              <w:rPr>
                <w:noProof/>
                <w:color w:val="000000" w:themeColor="text1"/>
              </w:rPr>
              <w:t>12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221B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023" w:rsidRPr="0071767D" w:rsidRDefault="00321C38" w:rsidP="00BD03C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Clean up o</w:t>
            </w:r>
            <w:r w:rsidR="00C16795">
              <w:rPr>
                <w:rFonts w:ascii="Arial" w:hAnsi="Arial" w:cs="Arial"/>
                <w:color w:val="000000" w:themeColor="text1"/>
              </w:rPr>
              <w:t>f</w:t>
            </w:r>
            <w:r>
              <w:rPr>
                <w:rFonts w:ascii="Arial" w:hAnsi="Arial" w:cs="Arial"/>
                <w:color w:val="000000" w:themeColor="text1"/>
              </w:rPr>
              <w:t xml:space="preserve"> the conformance MU background section is needed after the conclusion of the conformance part of the WI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following endorsed Draft CR’s </w:t>
            </w:r>
            <w:r w:rsidR="002264AB">
              <w:rPr>
                <w:sz w:val="16"/>
                <w:szCs w:val="16"/>
              </w:rPr>
              <w:t xml:space="preserve">from RAN4#88bis and RAN4#89 </w:t>
            </w:r>
            <w:r>
              <w:rPr>
                <w:sz w:val="16"/>
                <w:szCs w:val="16"/>
              </w:rPr>
              <w:t>have been included</w:t>
            </w:r>
            <w:r w:rsidR="002264AB">
              <w:rPr>
                <w:sz w:val="16"/>
                <w:szCs w:val="16"/>
              </w:rPr>
              <w:t>:</w:t>
            </w:r>
          </w:p>
          <w:p w:rsidR="002264AB" w:rsidRDefault="002264AB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From RAN4#88bis</w:t>
            </w:r>
          </w:p>
          <w:p w:rsidR="00D62560" w:rsidRDefault="008518DA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R4-1812374 - </w:t>
            </w:r>
            <w:r w:rsidRPr="008518DA">
              <w:rPr>
                <w:noProof/>
                <w:color w:val="000000" w:themeColor="text1"/>
                <w:sz w:val="16"/>
                <w:szCs w:val="16"/>
              </w:rPr>
              <w:t>Draft CR to TS 37.843: Clarification on testing using the narrowest declared beamwidth (10.1, 10.2)</w:t>
            </w:r>
          </w:p>
          <w:p w:rsidR="00B61F39" w:rsidRDefault="00B61F39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6C582E">
              <w:rPr>
                <w:noProof/>
                <w:color w:val="000000" w:themeColor="text1"/>
                <w:sz w:val="16"/>
                <w:szCs w:val="16"/>
              </w:rPr>
              <w:t xml:space="preserve">2375 - </w:t>
            </w:r>
            <w:r w:rsidR="006C582E" w:rsidRPr="006C582E">
              <w:rPr>
                <w:noProof/>
                <w:color w:val="000000" w:themeColor="text1"/>
                <w:sz w:val="16"/>
                <w:szCs w:val="16"/>
              </w:rPr>
              <w:t>Draft CR to TS 37.843: Correction on MU values for additional (co-existence) spurious emissions (10.5.4)</w:t>
            </w:r>
          </w:p>
          <w:p w:rsidR="006C582E" w:rsidRDefault="006C582E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62214E">
              <w:rPr>
                <w:noProof/>
                <w:color w:val="000000" w:themeColor="text1"/>
                <w:sz w:val="16"/>
                <w:szCs w:val="16"/>
              </w:rPr>
              <w:t xml:space="preserve">3410 - </w:t>
            </w:r>
            <w:r w:rsidR="0062214E" w:rsidRPr="0062214E">
              <w:rPr>
                <w:noProof/>
                <w:color w:val="000000" w:themeColor="text1"/>
                <w:sz w:val="16"/>
                <w:szCs w:val="16"/>
              </w:rPr>
              <w:t>draft CR to TR 38.843 – Update of annex B , receiver test uncertainty descriptions</w:t>
            </w:r>
          </w:p>
          <w:p w:rsidR="0062214E" w:rsidRDefault="0062214E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F17379">
              <w:rPr>
                <w:noProof/>
                <w:color w:val="000000" w:themeColor="text1"/>
                <w:sz w:val="16"/>
                <w:szCs w:val="16"/>
              </w:rPr>
              <w:t xml:space="preserve">3412 - </w:t>
            </w:r>
            <w:r w:rsidR="00F17379" w:rsidRPr="00F17379">
              <w:rPr>
                <w:noProof/>
                <w:color w:val="000000" w:themeColor="text1"/>
                <w:sz w:val="16"/>
                <w:szCs w:val="16"/>
              </w:rPr>
              <w:t>draft CR to TR 38.843 - update references to measurement uncertainty descriptions for Rx directional requirements</w:t>
            </w:r>
          </w:p>
          <w:p w:rsidR="00F17379" w:rsidRDefault="00F17379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R4-1813413 - </w:t>
            </w:r>
            <w:r w:rsidRPr="00F17379">
              <w:rPr>
                <w:noProof/>
                <w:color w:val="000000" w:themeColor="text1"/>
                <w:sz w:val="16"/>
                <w:szCs w:val="16"/>
              </w:rPr>
              <w:t>draft CR to TR 38.843 - update references to measurement uncertainty descriptions for in-band TRP requirements</w:t>
            </w:r>
          </w:p>
          <w:p w:rsidR="00F17379" w:rsidRDefault="00F17379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BD61AA">
              <w:rPr>
                <w:noProof/>
                <w:color w:val="000000" w:themeColor="text1"/>
                <w:sz w:val="16"/>
                <w:szCs w:val="16"/>
              </w:rPr>
              <w:t xml:space="preserve">3414 - </w:t>
            </w:r>
            <w:r w:rsidR="00BD61AA" w:rsidRPr="00BD61AA">
              <w:rPr>
                <w:noProof/>
                <w:color w:val="000000" w:themeColor="text1"/>
                <w:sz w:val="16"/>
                <w:szCs w:val="16"/>
              </w:rPr>
              <w:t>draft CR to TR 38.843 - update references to measurement uncertainty descriptions for out of band TRP requirements</w:t>
            </w:r>
          </w:p>
          <w:p w:rsidR="00BD61AA" w:rsidRDefault="00BD61AA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F75861">
              <w:rPr>
                <w:noProof/>
                <w:color w:val="000000" w:themeColor="text1"/>
                <w:sz w:val="16"/>
                <w:szCs w:val="16"/>
              </w:rPr>
              <w:t>3544 - draft</w:t>
            </w:r>
            <w:r w:rsidR="00F75861" w:rsidRPr="00F75861">
              <w:rPr>
                <w:noProof/>
                <w:color w:val="000000" w:themeColor="text1"/>
                <w:sz w:val="16"/>
                <w:szCs w:val="16"/>
              </w:rPr>
              <w:t>CR for TR 37.843: Description of summation error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R4-1813546 - draft</w:t>
            </w:r>
            <w:r w:rsidRPr="00F75861">
              <w:rPr>
                <w:noProof/>
                <w:color w:val="000000" w:themeColor="text1"/>
                <w:sz w:val="16"/>
                <w:szCs w:val="16"/>
              </w:rPr>
              <w:t>CR for TR 37.843: on Single antenna configuration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R4-1813549 - </w:t>
            </w:r>
            <w:r w:rsidRPr="00F75861">
              <w:rPr>
                <w:noProof/>
                <w:color w:val="000000" w:themeColor="text1"/>
                <w:sz w:val="16"/>
                <w:szCs w:val="16"/>
              </w:rPr>
              <w:t>Correction in clause 8.3.2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R4-1814086 - draft</w:t>
            </w:r>
            <w:r w:rsidRPr="00F75861">
              <w:rPr>
                <w:noProof/>
                <w:color w:val="000000" w:themeColor="text1"/>
                <w:sz w:val="16"/>
                <w:szCs w:val="16"/>
              </w:rPr>
              <w:t>CR to TR 37.843: TRP measurement (10.8) – improving text structure</w:t>
            </w:r>
          </w:p>
          <w:p w:rsidR="00F75861" w:rsidRDefault="00F75861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271583">
              <w:rPr>
                <w:noProof/>
                <w:color w:val="000000" w:themeColor="text1"/>
                <w:sz w:val="16"/>
                <w:szCs w:val="16"/>
              </w:rPr>
              <w:t xml:space="preserve">4090 - </w:t>
            </w:r>
            <w:r w:rsidR="00271583" w:rsidRPr="00271583">
              <w:rPr>
                <w:noProof/>
                <w:color w:val="000000" w:themeColor="text1"/>
                <w:sz w:val="16"/>
                <w:szCs w:val="16"/>
              </w:rPr>
              <w:t>draft CR to TR 37.843 – Addition of annex E and F, transmitter test uncertainty descriptions and test equipment uncertainty</w:t>
            </w:r>
          </w:p>
          <w:p w:rsidR="00271583" w:rsidRDefault="00271583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R4-1814091 - </w:t>
            </w:r>
            <w:r w:rsidRPr="00271583">
              <w:rPr>
                <w:noProof/>
                <w:color w:val="000000" w:themeColor="text1"/>
                <w:sz w:val="16"/>
                <w:szCs w:val="16"/>
              </w:rPr>
              <w:t>draft CR to TR 37.843 - update references to measurement uncertainty descriptions for Tx directional requirements</w:t>
            </w:r>
          </w:p>
          <w:p w:rsidR="00271583" w:rsidRDefault="00271583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R4-1814194 - </w:t>
            </w:r>
            <w:r w:rsidRPr="00271583">
              <w:rPr>
                <w:noProof/>
                <w:color w:val="000000" w:themeColor="text1"/>
                <w:sz w:val="16"/>
                <w:szCs w:val="16"/>
              </w:rPr>
              <w:t>Clarification of beam sweeping</w:t>
            </w:r>
          </w:p>
          <w:p w:rsidR="00271583" w:rsidRDefault="00271583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R4-1814195 - </w:t>
            </w:r>
            <w:r w:rsidRPr="00271583">
              <w:rPr>
                <w:noProof/>
                <w:color w:val="000000" w:themeColor="text1"/>
                <w:sz w:val="16"/>
                <w:szCs w:val="16"/>
              </w:rPr>
              <w:t>Draft CR to TR 37.843: Corrections to OTA co-location requirements</w:t>
            </w:r>
          </w:p>
          <w:p w:rsidR="00AE3EDF" w:rsidRDefault="002264AB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noProof/>
                <w:color w:val="000000" w:themeColor="text1"/>
                <w:sz w:val="16"/>
                <w:szCs w:val="16"/>
              </w:rPr>
              <w:t>F</w:t>
            </w:r>
            <w:r>
              <w:rPr>
                <w:noProof/>
                <w:color w:val="000000" w:themeColor="text1"/>
                <w:sz w:val="16"/>
                <w:szCs w:val="16"/>
              </w:rPr>
              <w:t>rom RAN4#89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R4-1814613</w:t>
            </w:r>
            <w:r w:rsidR="00A5264A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A5264A" w:rsidRPr="00A5264A">
              <w:rPr>
                <w:noProof/>
                <w:color w:val="000000" w:themeColor="text1"/>
                <w:sz w:val="16"/>
                <w:szCs w:val="16"/>
              </w:rPr>
              <w:t>Draft CR to TS 37.843: Measurement uncertainty for Out-of-band Blocking requirements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R4-1815497</w:t>
            </w:r>
            <w:r w:rsidR="00A24C98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A24C98" w:rsidRPr="00A24C98">
              <w:rPr>
                <w:noProof/>
                <w:color w:val="000000" w:themeColor="text1"/>
                <w:sz w:val="16"/>
                <w:szCs w:val="16"/>
              </w:rPr>
              <w:t>Draft CR to 37.843: Correction to directions for in-band blocking requirement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R4-1816289 - </w:t>
            </w:r>
            <w:r w:rsidRPr="00AE3EDF">
              <w:rPr>
                <w:noProof/>
                <w:color w:val="000000" w:themeColor="text1"/>
                <w:sz w:val="16"/>
                <w:szCs w:val="16"/>
              </w:rPr>
              <w:t>draft CR to TR 38.843 - polarization wording improvements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R4-1815883</w:t>
            </w:r>
            <w:r w:rsidR="00DE62D0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DE62D0" w:rsidRPr="00DE62D0">
              <w:rPr>
                <w:noProof/>
                <w:color w:val="000000" w:themeColor="text1"/>
                <w:sz w:val="16"/>
                <w:szCs w:val="16"/>
              </w:rPr>
              <w:t>Draft CR for TR 37.843: Correction to TRP reference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R4-1815884</w:t>
            </w:r>
            <w:r w:rsidR="00DE62D0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DE62D0" w:rsidRPr="00DE62D0">
              <w:rPr>
                <w:noProof/>
                <w:color w:val="000000" w:themeColor="text1"/>
                <w:sz w:val="16"/>
                <w:szCs w:val="16"/>
              </w:rPr>
              <w:t>Draft CR for TR 37.843: Correction to TRP summation error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R4-1816457</w:t>
            </w:r>
            <w:r w:rsidR="00DE62D0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DE62D0" w:rsidRPr="00DE62D0">
              <w:rPr>
                <w:noProof/>
                <w:color w:val="000000" w:themeColor="text1"/>
                <w:sz w:val="16"/>
                <w:szCs w:val="16"/>
              </w:rPr>
              <w:t>Draft CR for TR 37.843: Removal of TRP integrals precluding other grids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R4-1816458</w:t>
            </w:r>
            <w:r w:rsidR="009E6045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9E6045" w:rsidRPr="009E6045">
              <w:rPr>
                <w:noProof/>
                <w:color w:val="000000" w:themeColor="text1"/>
                <w:sz w:val="16"/>
                <w:szCs w:val="16"/>
              </w:rPr>
              <w:t>Draft CR for TR 37.843: Removal of alignment to the grid</w:t>
            </w:r>
          </w:p>
          <w:p w:rsidR="00AE3EDF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R4-1816456</w:t>
            </w:r>
            <w:r w:rsidR="009E6045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9E6045" w:rsidRPr="009E6045">
              <w:rPr>
                <w:noProof/>
                <w:color w:val="000000" w:themeColor="text1"/>
                <w:sz w:val="16"/>
                <w:szCs w:val="16"/>
              </w:rPr>
              <w:t>Draft CR to TR 37.843: Removal of duplicating subsections about “Summation error” (Section 10)</w:t>
            </w:r>
          </w:p>
          <w:p w:rsidR="00F75861" w:rsidRPr="002264AB" w:rsidRDefault="00AE3EDF" w:rsidP="008518DA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lastRenderedPageBreak/>
              <w:t>R4-1816486</w:t>
            </w:r>
            <w:r w:rsidR="00A830D4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A830D4" w:rsidRPr="00A830D4">
              <w:rPr>
                <w:noProof/>
                <w:color w:val="000000" w:themeColor="text1"/>
                <w:sz w:val="16"/>
                <w:szCs w:val="16"/>
              </w:rPr>
              <w:t>Draft CR to TR 37.843: TRP measurement (10.8.2.2) – adding further information on reference angular step criteria</w:t>
            </w:r>
            <w:bookmarkStart w:id="2" w:name="_GoBack"/>
            <w:bookmarkEnd w:id="2"/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321C38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Conformance </w:t>
            </w:r>
            <w:r w:rsidR="00C16795">
              <w:rPr>
                <w:color w:val="000000" w:themeColor="text1"/>
              </w:rPr>
              <w:t>section contains errors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A24C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24C98">
              <w:rPr>
                <w:noProof/>
              </w:rPr>
              <w:t xml:space="preserve">2, 3.1, 4.7, </w:t>
            </w:r>
            <w:r w:rsidR="00271583">
              <w:rPr>
                <w:noProof/>
              </w:rPr>
              <w:t xml:space="preserve">5.1.2, </w:t>
            </w:r>
            <w:r w:rsidR="00F75861">
              <w:rPr>
                <w:noProof/>
              </w:rPr>
              <w:t xml:space="preserve">5.2.3.2, </w:t>
            </w:r>
            <w:r w:rsidR="005A73FA">
              <w:rPr>
                <w:rFonts w:cs="Arial"/>
                <w:noProof/>
              </w:rPr>
              <w:t>5.6.3.3, 5.6.4.3, 5.6.5.3, 5.6.6.1.3</w:t>
            </w:r>
            <w:r w:rsidR="005A73FA">
              <w:rPr>
                <w:rFonts w:cs="Arial"/>
                <w:noProof/>
              </w:rPr>
              <w:t xml:space="preserve">, </w:t>
            </w:r>
            <w:r w:rsidR="00A24C98">
              <w:rPr>
                <w:noProof/>
              </w:rPr>
              <w:t xml:space="preserve">6.2.2, 6.4.3, </w:t>
            </w:r>
            <w:r w:rsidR="00F75861">
              <w:rPr>
                <w:noProof/>
              </w:rPr>
              <w:t xml:space="preserve">8.3.2, </w:t>
            </w:r>
            <w:r w:rsidR="00A24C98">
              <w:rPr>
                <w:rFonts w:eastAsia="Times New Roman" w:cs="v4.2.0"/>
              </w:rPr>
              <w:t xml:space="preserve">10, </w:t>
            </w:r>
            <w:r w:rsidR="00F17379">
              <w:rPr>
                <w:noProof/>
              </w:rPr>
              <w:t>Annex B</w:t>
            </w:r>
            <w:r w:rsidR="00271583">
              <w:rPr>
                <w:noProof/>
              </w:rPr>
              <w:t>, C</w:t>
            </w:r>
            <w:r w:rsidR="00F17379">
              <w:rPr>
                <w:noProof/>
              </w:rPr>
              <w:t xml:space="preserve">, </w:t>
            </w:r>
            <w:r w:rsidR="00271583">
              <w:rPr>
                <w:noProof/>
              </w:rPr>
              <w:t>E,F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45023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FB03D9" w:rsidP="00FB03D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562F9B">
              <w:rPr>
                <w:rFonts w:cs="Arial"/>
                <w:color w:val="000000" w:themeColor="text1"/>
              </w:rPr>
              <w:t>.</w:t>
            </w:r>
          </w:p>
        </w:tc>
      </w:tr>
    </w:tbl>
    <w:p w:rsidR="002337DD" w:rsidRPr="001B7580" w:rsidRDefault="002337DD" w:rsidP="001B7580">
      <w:pPr>
        <w:spacing w:after="0"/>
        <w:rPr>
          <w:rFonts w:eastAsia="SimSun"/>
          <w:color w:val="1F4E79"/>
          <w:sz w:val="22"/>
        </w:rPr>
      </w:pPr>
    </w:p>
    <w:sectPr w:rsidR="002337DD" w:rsidRPr="001B7580" w:rsidSect="00E67B9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F45" w:rsidRDefault="00D03F45">
      <w:r>
        <w:separator/>
      </w:r>
    </w:p>
  </w:endnote>
  <w:endnote w:type="continuationSeparator" w:id="0">
    <w:p w:rsidR="00D03F45" w:rsidRDefault="00D0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F45" w:rsidRDefault="00D03F45">
      <w:r>
        <w:separator/>
      </w:r>
    </w:p>
  </w:footnote>
  <w:footnote w:type="continuationSeparator" w:id="0">
    <w:p w:rsidR="00D03F45" w:rsidRDefault="00D03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FA1" w:rsidRDefault="00AB5F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11AAF"/>
    <w:multiLevelType w:val="hybridMultilevel"/>
    <w:tmpl w:val="B0F88A44"/>
    <w:lvl w:ilvl="0" w:tplc="4BDA3C8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5023"/>
    <w:rsid w:val="00047717"/>
    <w:rsid w:val="00057F24"/>
    <w:rsid w:val="0006094E"/>
    <w:rsid w:val="00062BDB"/>
    <w:rsid w:val="00071C7B"/>
    <w:rsid w:val="00072E42"/>
    <w:rsid w:val="00077F9E"/>
    <w:rsid w:val="000822A3"/>
    <w:rsid w:val="00083130"/>
    <w:rsid w:val="00083C4A"/>
    <w:rsid w:val="000846BF"/>
    <w:rsid w:val="00084F6A"/>
    <w:rsid w:val="00093624"/>
    <w:rsid w:val="000A5F43"/>
    <w:rsid w:val="000A6394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279AD"/>
    <w:rsid w:val="0013726F"/>
    <w:rsid w:val="00145D43"/>
    <w:rsid w:val="001635C2"/>
    <w:rsid w:val="00165504"/>
    <w:rsid w:val="00180E35"/>
    <w:rsid w:val="00183B35"/>
    <w:rsid w:val="001862D7"/>
    <w:rsid w:val="00192C46"/>
    <w:rsid w:val="001946B8"/>
    <w:rsid w:val="001A035C"/>
    <w:rsid w:val="001A1CC7"/>
    <w:rsid w:val="001A55FA"/>
    <w:rsid w:val="001A7B60"/>
    <w:rsid w:val="001B6F41"/>
    <w:rsid w:val="001B758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14185"/>
    <w:rsid w:val="00221B75"/>
    <w:rsid w:val="00221D89"/>
    <w:rsid w:val="002264AB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1583"/>
    <w:rsid w:val="0027555D"/>
    <w:rsid w:val="00275D12"/>
    <w:rsid w:val="002776AE"/>
    <w:rsid w:val="00285BC3"/>
    <w:rsid w:val="002860C4"/>
    <w:rsid w:val="00291294"/>
    <w:rsid w:val="002919D3"/>
    <w:rsid w:val="00296A04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3186"/>
    <w:rsid w:val="002F73FE"/>
    <w:rsid w:val="002F7A3B"/>
    <w:rsid w:val="00305231"/>
    <w:rsid w:val="00305409"/>
    <w:rsid w:val="003176D7"/>
    <w:rsid w:val="00321C38"/>
    <w:rsid w:val="0032457D"/>
    <w:rsid w:val="00326D4A"/>
    <w:rsid w:val="00333226"/>
    <w:rsid w:val="0034230D"/>
    <w:rsid w:val="00344976"/>
    <w:rsid w:val="00344A8C"/>
    <w:rsid w:val="003454CF"/>
    <w:rsid w:val="00346212"/>
    <w:rsid w:val="00365196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25AFF"/>
    <w:rsid w:val="004316B8"/>
    <w:rsid w:val="00433057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D5228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2F9B"/>
    <w:rsid w:val="00565D57"/>
    <w:rsid w:val="005818C4"/>
    <w:rsid w:val="005830FE"/>
    <w:rsid w:val="005868D0"/>
    <w:rsid w:val="00586C7C"/>
    <w:rsid w:val="0058745A"/>
    <w:rsid w:val="005876C1"/>
    <w:rsid w:val="00592D74"/>
    <w:rsid w:val="005938A7"/>
    <w:rsid w:val="00595C12"/>
    <w:rsid w:val="005A73FA"/>
    <w:rsid w:val="005B13C0"/>
    <w:rsid w:val="005C5680"/>
    <w:rsid w:val="005C6D18"/>
    <w:rsid w:val="005D0641"/>
    <w:rsid w:val="005D29E6"/>
    <w:rsid w:val="005D32AC"/>
    <w:rsid w:val="005E2C44"/>
    <w:rsid w:val="005E346F"/>
    <w:rsid w:val="00616D1E"/>
    <w:rsid w:val="00621188"/>
    <w:rsid w:val="0062214E"/>
    <w:rsid w:val="0062225F"/>
    <w:rsid w:val="006257ED"/>
    <w:rsid w:val="00630684"/>
    <w:rsid w:val="00634C6A"/>
    <w:rsid w:val="006459DD"/>
    <w:rsid w:val="00652375"/>
    <w:rsid w:val="00671846"/>
    <w:rsid w:val="00692A92"/>
    <w:rsid w:val="00695808"/>
    <w:rsid w:val="006B0D26"/>
    <w:rsid w:val="006B182F"/>
    <w:rsid w:val="006B46FB"/>
    <w:rsid w:val="006C582E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4238D"/>
    <w:rsid w:val="00742971"/>
    <w:rsid w:val="00745991"/>
    <w:rsid w:val="00751154"/>
    <w:rsid w:val="007807D3"/>
    <w:rsid w:val="0078080E"/>
    <w:rsid w:val="007829C1"/>
    <w:rsid w:val="00792342"/>
    <w:rsid w:val="007940F0"/>
    <w:rsid w:val="007974E2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7D7546"/>
    <w:rsid w:val="007F48B9"/>
    <w:rsid w:val="00805F8D"/>
    <w:rsid w:val="008224A0"/>
    <w:rsid w:val="008264C9"/>
    <w:rsid w:val="00826719"/>
    <w:rsid w:val="008279FA"/>
    <w:rsid w:val="00835207"/>
    <w:rsid w:val="008511B4"/>
    <w:rsid w:val="008518DA"/>
    <w:rsid w:val="0085279E"/>
    <w:rsid w:val="0086030B"/>
    <w:rsid w:val="00860A50"/>
    <w:rsid w:val="00861CE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7CC"/>
    <w:rsid w:val="008E0C66"/>
    <w:rsid w:val="008F07AE"/>
    <w:rsid w:val="008F3EA0"/>
    <w:rsid w:val="008F686C"/>
    <w:rsid w:val="0090495E"/>
    <w:rsid w:val="00906F28"/>
    <w:rsid w:val="009207A4"/>
    <w:rsid w:val="009209A0"/>
    <w:rsid w:val="0092435D"/>
    <w:rsid w:val="009438C4"/>
    <w:rsid w:val="00945C51"/>
    <w:rsid w:val="00951B91"/>
    <w:rsid w:val="00961FD9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6736"/>
    <w:rsid w:val="009D00E6"/>
    <w:rsid w:val="009D19E7"/>
    <w:rsid w:val="009D7E33"/>
    <w:rsid w:val="009E3297"/>
    <w:rsid w:val="009E6045"/>
    <w:rsid w:val="009F389A"/>
    <w:rsid w:val="009F734F"/>
    <w:rsid w:val="00A057E3"/>
    <w:rsid w:val="00A168AF"/>
    <w:rsid w:val="00A20B1F"/>
    <w:rsid w:val="00A246B6"/>
    <w:rsid w:val="00A24C98"/>
    <w:rsid w:val="00A3513E"/>
    <w:rsid w:val="00A479EF"/>
    <w:rsid w:val="00A47E70"/>
    <w:rsid w:val="00A5264A"/>
    <w:rsid w:val="00A54C52"/>
    <w:rsid w:val="00A637F7"/>
    <w:rsid w:val="00A65B0D"/>
    <w:rsid w:val="00A65C36"/>
    <w:rsid w:val="00A6695B"/>
    <w:rsid w:val="00A70772"/>
    <w:rsid w:val="00A707B3"/>
    <w:rsid w:val="00A74893"/>
    <w:rsid w:val="00A7671C"/>
    <w:rsid w:val="00A830D4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3EDF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61F39"/>
    <w:rsid w:val="00B67B97"/>
    <w:rsid w:val="00B72897"/>
    <w:rsid w:val="00B75E7F"/>
    <w:rsid w:val="00B800CC"/>
    <w:rsid w:val="00B847D3"/>
    <w:rsid w:val="00B87974"/>
    <w:rsid w:val="00B9522E"/>
    <w:rsid w:val="00B9567D"/>
    <w:rsid w:val="00B968C8"/>
    <w:rsid w:val="00B96FB1"/>
    <w:rsid w:val="00BA3EC5"/>
    <w:rsid w:val="00BA5006"/>
    <w:rsid w:val="00BB5DFC"/>
    <w:rsid w:val="00BC7A26"/>
    <w:rsid w:val="00BD03C1"/>
    <w:rsid w:val="00BD279D"/>
    <w:rsid w:val="00BD4415"/>
    <w:rsid w:val="00BD61AA"/>
    <w:rsid w:val="00BD6BB8"/>
    <w:rsid w:val="00BE6033"/>
    <w:rsid w:val="00BF2512"/>
    <w:rsid w:val="00BF3936"/>
    <w:rsid w:val="00BF5A15"/>
    <w:rsid w:val="00C16795"/>
    <w:rsid w:val="00C2537B"/>
    <w:rsid w:val="00C2641B"/>
    <w:rsid w:val="00C332CD"/>
    <w:rsid w:val="00C34357"/>
    <w:rsid w:val="00C3696D"/>
    <w:rsid w:val="00C540D3"/>
    <w:rsid w:val="00C621A2"/>
    <w:rsid w:val="00C62B57"/>
    <w:rsid w:val="00C63471"/>
    <w:rsid w:val="00C753B2"/>
    <w:rsid w:val="00C8277D"/>
    <w:rsid w:val="00C9380E"/>
    <w:rsid w:val="00C95985"/>
    <w:rsid w:val="00C96B94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45"/>
    <w:rsid w:val="00D03F9A"/>
    <w:rsid w:val="00D07A84"/>
    <w:rsid w:val="00D12A1D"/>
    <w:rsid w:val="00D16E14"/>
    <w:rsid w:val="00D27F8B"/>
    <w:rsid w:val="00D30E02"/>
    <w:rsid w:val="00D32802"/>
    <w:rsid w:val="00D347B3"/>
    <w:rsid w:val="00D354BF"/>
    <w:rsid w:val="00D40854"/>
    <w:rsid w:val="00D53C55"/>
    <w:rsid w:val="00D542CC"/>
    <w:rsid w:val="00D60310"/>
    <w:rsid w:val="00D6151F"/>
    <w:rsid w:val="00D62560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7062"/>
    <w:rsid w:val="00DE34CF"/>
    <w:rsid w:val="00DE62D0"/>
    <w:rsid w:val="00E01C1E"/>
    <w:rsid w:val="00E01F98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367AB"/>
    <w:rsid w:val="00E563E7"/>
    <w:rsid w:val="00E57027"/>
    <w:rsid w:val="00E67B98"/>
    <w:rsid w:val="00E67C16"/>
    <w:rsid w:val="00E73A79"/>
    <w:rsid w:val="00E81497"/>
    <w:rsid w:val="00E82643"/>
    <w:rsid w:val="00E9496C"/>
    <w:rsid w:val="00EA454B"/>
    <w:rsid w:val="00EB5504"/>
    <w:rsid w:val="00EB5655"/>
    <w:rsid w:val="00EC1E1C"/>
    <w:rsid w:val="00EC5589"/>
    <w:rsid w:val="00EC5923"/>
    <w:rsid w:val="00ED7D0D"/>
    <w:rsid w:val="00EE0B25"/>
    <w:rsid w:val="00EE7D7C"/>
    <w:rsid w:val="00EF0FC5"/>
    <w:rsid w:val="00EF7C6F"/>
    <w:rsid w:val="00F049EE"/>
    <w:rsid w:val="00F1694E"/>
    <w:rsid w:val="00F17379"/>
    <w:rsid w:val="00F24AAD"/>
    <w:rsid w:val="00F25D98"/>
    <w:rsid w:val="00F300FB"/>
    <w:rsid w:val="00F33A6A"/>
    <w:rsid w:val="00F54CA8"/>
    <w:rsid w:val="00F56F7D"/>
    <w:rsid w:val="00F61742"/>
    <w:rsid w:val="00F75861"/>
    <w:rsid w:val="00FB03D9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253C58-8877-4322-9347-B5A0585D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B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67B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E6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67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B98"/>
    <w:pPr>
      <w:outlineLvl w:val="5"/>
    </w:pPr>
  </w:style>
  <w:style w:type="paragraph" w:styleId="Heading7">
    <w:name w:val="heading 7"/>
    <w:basedOn w:val="H6"/>
    <w:next w:val="Normal"/>
    <w:qFormat/>
    <w:rsid w:val="00E67B98"/>
    <w:pPr>
      <w:outlineLvl w:val="6"/>
    </w:pPr>
  </w:style>
  <w:style w:type="paragraph" w:styleId="Heading8">
    <w:name w:val="heading 8"/>
    <w:basedOn w:val="Heading1"/>
    <w:next w:val="Normal"/>
    <w:qFormat/>
    <w:rsid w:val="00E6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67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7B98"/>
    <w:pPr>
      <w:ind w:left="1701" w:hanging="1701"/>
    </w:pPr>
  </w:style>
  <w:style w:type="paragraph" w:styleId="TOC4">
    <w:name w:val="toc 4"/>
    <w:basedOn w:val="TOC3"/>
    <w:semiHidden/>
    <w:rsid w:val="00E67B98"/>
    <w:pPr>
      <w:ind w:left="1418" w:hanging="1418"/>
    </w:pPr>
  </w:style>
  <w:style w:type="paragraph" w:styleId="TOC3">
    <w:name w:val="toc 3"/>
    <w:basedOn w:val="TOC2"/>
    <w:semiHidden/>
    <w:rsid w:val="00E67B98"/>
    <w:pPr>
      <w:ind w:left="1134" w:hanging="1134"/>
    </w:pPr>
  </w:style>
  <w:style w:type="paragraph" w:styleId="TOC2">
    <w:name w:val="toc 2"/>
    <w:basedOn w:val="TOC1"/>
    <w:semiHidden/>
    <w:rsid w:val="00E6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B98"/>
    <w:pPr>
      <w:ind w:left="284"/>
    </w:pPr>
  </w:style>
  <w:style w:type="paragraph" w:styleId="Index1">
    <w:name w:val="index 1"/>
    <w:basedOn w:val="Normal"/>
    <w:semiHidden/>
    <w:rsid w:val="00E67B98"/>
    <w:pPr>
      <w:keepLines/>
      <w:spacing w:after="0"/>
    </w:pPr>
  </w:style>
  <w:style w:type="paragraph" w:customStyle="1" w:styleId="ZH">
    <w:name w:val="ZH"/>
    <w:rsid w:val="00E67B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67B98"/>
    <w:pPr>
      <w:outlineLvl w:val="9"/>
    </w:pPr>
  </w:style>
  <w:style w:type="paragraph" w:styleId="ListNumber2">
    <w:name w:val="List Number 2"/>
    <w:basedOn w:val="ListNumber"/>
    <w:rsid w:val="00E67B98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67B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67B98"/>
    <w:rPr>
      <w:b/>
      <w:position w:val="6"/>
      <w:sz w:val="16"/>
    </w:rPr>
  </w:style>
  <w:style w:type="paragraph" w:styleId="FootnoteText">
    <w:name w:val="footnote text"/>
    <w:basedOn w:val="Normal"/>
    <w:semiHidden/>
    <w:rsid w:val="00E67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B98"/>
    <w:rPr>
      <w:b/>
    </w:rPr>
  </w:style>
  <w:style w:type="paragraph" w:customStyle="1" w:styleId="TAC">
    <w:name w:val="TAC"/>
    <w:basedOn w:val="TAL"/>
    <w:link w:val="TACChar"/>
    <w:rsid w:val="00E67B98"/>
    <w:pPr>
      <w:jc w:val="center"/>
    </w:pPr>
  </w:style>
  <w:style w:type="paragraph" w:customStyle="1" w:styleId="TF">
    <w:name w:val="TF"/>
    <w:aliases w:val="left"/>
    <w:basedOn w:val="TH"/>
    <w:link w:val="TFChar"/>
    <w:rsid w:val="00E67B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67B98"/>
    <w:pPr>
      <w:keepLines/>
      <w:ind w:left="1135" w:hanging="851"/>
    </w:pPr>
  </w:style>
  <w:style w:type="paragraph" w:styleId="TOC9">
    <w:name w:val="toc 9"/>
    <w:basedOn w:val="TOC8"/>
    <w:semiHidden/>
    <w:rsid w:val="00E67B98"/>
    <w:pPr>
      <w:ind w:left="1418" w:hanging="1418"/>
    </w:pPr>
  </w:style>
  <w:style w:type="paragraph" w:customStyle="1" w:styleId="EX">
    <w:name w:val="EX"/>
    <w:basedOn w:val="Normal"/>
    <w:link w:val="EXChar"/>
    <w:rsid w:val="00E67B98"/>
    <w:pPr>
      <w:keepLines/>
      <w:ind w:left="1702" w:hanging="1418"/>
    </w:pPr>
  </w:style>
  <w:style w:type="paragraph" w:customStyle="1" w:styleId="FP">
    <w:name w:val="FP"/>
    <w:basedOn w:val="Normal"/>
    <w:rsid w:val="00E67B98"/>
    <w:pPr>
      <w:spacing w:after="0"/>
    </w:pPr>
  </w:style>
  <w:style w:type="paragraph" w:customStyle="1" w:styleId="LD">
    <w:name w:val="LD"/>
    <w:rsid w:val="00E67B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67B98"/>
    <w:pPr>
      <w:spacing w:after="0"/>
    </w:pPr>
  </w:style>
  <w:style w:type="paragraph" w:customStyle="1" w:styleId="EW">
    <w:name w:val="EW"/>
    <w:basedOn w:val="EX"/>
    <w:qFormat/>
    <w:rsid w:val="00E67B98"/>
    <w:pPr>
      <w:spacing w:after="0"/>
    </w:pPr>
  </w:style>
  <w:style w:type="paragraph" w:styleId="TOC6">
    <w:name w:val="toc 6"/>
    <w:basedOn w:val="TOC5"/>
    <w:next w:val="Normal"/>
    <w:semiHidden/>
    <w:rsid w:val="00E67B98"/>
    <w:pPr>
      <w:ind w:left="1985" w:hanging="1985"/>
    </w:pPr>
  </w:style>
  <w:style w:type="paragraph" w:styleId="TOC7">
    <w:name w:val="toc 7"/>
    <w:basedOn w:val="TOC6"/>
    <w:next w:val="Normal"/>
    <w:semiHidden/>
    <w:rsid w:val="00E67B98"/>
    <w:pPr>
      <w:ind w:left="2268" w:hanging="2268"/>
    </w:pPr>
  </w:style>
  <w:style w:type="paragraph" w:styleId="ListBullet2">
    <w:name w:val="List Bullet 2"/>
    <w:basedOn w:val="ListBullet"/>
    <w:rsid w:val="00E67B98"/>
    <w:pPr>
      <w:ind w:left="851"/>
    </w:pPr>
  </w:style>
  <w:style w:type="paragraph" w:styleId="ListBullet3">
    <w:name w:val="List Bullet 3"/>
    <w:basedOn w:val="ListBullet2"/>
    <w:rsid w:val="00E67B98"/>
    <w:pPr>
      <w:ind w:left="1135"/>
    </w:pPr>
  </w:style>
  <w:style w:type="paragraph" w:styleId="ListNumber">
    <w:name w:val="List Number"/>
    <w:basedOn w:val="List"/>
    <w:rsid w:val="00E67B98"/>
  </w:style>
  <w:style w:type="paragraph" w:customStyle="1" w:styleId="EQ">
    <w:name w:val="EQ"/>
    <w:basedOn w:val="Normal"/>
    <w:next w:val="Normal"/>
    <w:rsid w:val="00E6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67B98"/>
    <w:pPr>
      <w:jc w:val="right"/>
    </w:pPr>
  </w:style>
  <w:style w:type="paragraph" w:customStyle="1" w:styleId="H6">
    <w:name w:val="H6"/>
    <w:basedOn w:val="Heading5"/>
    <w:next w:val="Normal"/>
    <w:rsid w:val="00E6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67B98"/>
    <w:pPr>
      <w:ind w:left="851" w:hanging="851"/>
    </w:pPr>
  </w:style>
  <w:style w:type="paragraph" w:customStyle="1" w:styleId="TAL">
    <w:name w:val="TAL"/>
    <w:basedOn w:val="Normal"/>
    <w:link w:val="TALChar"/>
    <w:rsid w:val="00E6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67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67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67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67B98"/>
    <w:pPr>
      <w:framePr w:wrap="notBeside" w:y="16161"/>
    </w:pPr>
  </w:style>
  <w:style w:type="character" w:customStyle="1" w:styleId="ZGSM">
    <w:name w:val="ZGSM"/>
    <w:rsid w:val="00E67B98"/>
  </w:style>
  <w:style w:type="paragraph" w:styleId="List2">
    <w:name w:val="List 2"/>
    <w:basedOn w:val="List"/>
    <w:rsid w:val="00E67B98"/>
    <w:pPr>
      <w:ind w:left="851"/>
    </w:pPr>
  </w:style>
  <w:style w:type="paragraph" w:customStyle="1" w:styleId="ZG">
    <w:name w:val="ZG"/>
    <w:rsid w:val="00E67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67B98"/>
    <w:pPr>
      <w:ind w:left="1135"/>
    </w:pPr>
  </w:style>
  <w:style w:type="paragraph" w:styleId="List4">
    <w:name w:val="List 4"/>
    <w:basedOn w:val="List3"/>
    <w:rsid w:val="00E67B98"/>
    <w:pPr>
      <w:ind w:left="1418"/>
    </w:pPr>
  </w:style>
  <w:style w:type="paragraph" w:styleId="List5">
    <w:name w:val="List 5"/>
    <w:basedOn w:val="List4"/>
    <w:rsid w:val="00E67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7B98"/>
    <w:rPr>
      <w:color w:val="FF0000"/>
    </w:rPr>
  </w:style>
  <w:style w:type="paragraph" w:styleId="List">
    <w:name w:val="List"/>
    <w:basedOn w:val="Normal"/>
    <w:rsid w:val="00E67B98"/>
    <w:pPr>
      <w:ind w:left="568" w:hanging="284"/>
    </w:pPr>
  </w:style>
  <w:style w:type="paragraph" w:styleId="ListBullet">
    <w:name w:val="List Bullet"/>
    <w:basedOn w:val="List"/>
    <w:rsid w:val="00E67B98"/>
  </w:style>
  <w:style w:type="paragraph" w:styleId="ListBullet4">
    <w:name w:val="List Bullet 4"/>
    <w:basedOn w:val="ListBullet3"/>
    <w:rsid w:val="00E67B98"/>
    <w:pPr>
      <w:ind w:left="1418"/>
    </w:pPr>
  </w:style>
  <w:style w:type="paragraph" w:styleId="ListBullet5">
    <w:name w:val="List Bullet 5"/>
    <w:basedOn w:val="ListBullet4"/>
    <w:rsid w:val="00E67B98"/>
    <w:pPr>
      <w:ind w:left="1702"/>
    </w:pPr>
  </w:style>
  <w:style w:type="paragraph" w:customStyle="1" w:styleId="B1">
    <w:name w:val="B1"/>
    <w:basedOn w:val="List"/>
    <w:link w:val="B1Char"/>
    <w:rsid w:val="00E67B98"/>
  </w:style>
  <w:style w:type="paragraph" w:customStyle="1" w:styleId="B2">
    <w:name w:val="B2"/>
    <w:basedOn w:val="List2"/>
    <w:link w:val="B2Char"/>
    <w:rsid w:val="00E67B98"/>
  </w:style>
  <w:style w:type="paragraph" w:customStyle="1" w:styleId="B3">
    <w:name w:val="B3"/>
    <w:basedOn w:val="List3"/>
    <w:link w:val="B3Char2"/>
    <w:rsid w:val="00E67B98"/>
  </w:style>
  <w:style w:type="paragraph" w:customStyle="1" w:styleId="B4">
    <w:name w:val="B4"/>
    <w:basedOn w:val="List4"/>
    <w:rsid w:val="00E67B98"/>
  </w:style>
  <w:style w:type="paragraph" w:customStyle="1" w:styleId="B5">
    <w:name w:val="B5"/>
    <w:basedOn w:val="List5"/>
    <w:rsid w:val="00E67B98"/>
  </w:style>
  <w:style w:type="paragraph" w:styleId="Footer">
    <w:name w:val="footer"/>
    <w:basedOn w:val="Header"/>
    <w:rsid w:val="00E67B98"/>
    <w:pPr>
      <w:jc w:val="center"/>
    </w:pPr>
    <w:rPr>
      <w:i/>
    </w:rPr>
  </w:style>
  <w:style w:type="paragraph" w:customStyle="1" w:styleId="ZTD">
    <w:name w:val="ZTD"/>
    <w:basedOn w:val="ZB"/>
    <w:rsid w:val="00E67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67B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67B98"/>
    <w:rPr>
      <w:rFonts w:ascii="Arial" w:hAnsi="Arial"/>
      <w:noProof/>
      <w:sz w:val="24"/>
      <w:lang w:val="en-GB"/>
    </w:rPr>
  </w:style>
  <w:style w:type="character" w:styleId="Hyperlink">
    <w:name w:val="Hyperlink"/>
    <w:rsid w:val="00E67B98"/>
    <w:rPr>
      <w:color w:val="0000FF"/>
      <w:u w:val="single"/>
    </w:rPr>
  </w:style>
  <w:style w:type="character" w:styleId="CommentReference">
    <w:name w:val="annotation reference"/>
    <w:rsid w:val="00E67B9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E67B98"/>
  </w:style>
  <w:style w:type="character" w:styleId="FollowedHyperlink">
    <w:name w:val="FollowedHyperlink"/>
    <w:rsid w:val="00E67B98"/>
    <w:rPr>
      <w:color w:val="800080"/>
      <w:u w:val="single"/>
    </w:rPr>
  </w:style>
  <w:style w:type="paragraph" w:styleId="BalloonText">
    <w:name w:val="Balloon Text"/>
    <w:basedOn w:val="Normal"/>
    <w:semiHidden/>
    <w:rsid w:val="00E67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67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221B75"/>
    <w:rPr>
      <w:rFonts w:ascii="Arial" w:hAnsi="Arial"/>
      <w:sz w:val="28"/>
      <w:lang w:val="en-GB"/>
    </w:rPr>
  </w:style>
  <w:style w:type="paragraph" w:styleId="IndexHeading">
    <w:name w:val="index heading"/>
    <w:basedOn w:val="Normal"/>
    <w:next w:val="Normal"/>
    <w:rsid w:val="007807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Richard Kybett</cp:lastModifiedBy>
  <cp:revision>2</cp:revision>
  <cp:lastPrinted>1900-01-01T08:00:00Z</cp:lastPrinted>
  <dcterms:created xsi:type="dcterms:W3CDTF">2018-11-16T06:35:00Z</dcterms:created>
  <dcterms:modified xsi:type="dcterms:W3CDTF">2018-11-16T06:35:00Z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(3)L6eWjRCdbaYxxlsqO/2HpA7tqi07GV40hfzbZhcoFyI8uCfr/AXJ/k/9qbUR//AxJD+pofnk
j4fyvuykSgt16YH3a91+O3lOLQtNcn1hUpGS4T4kfcNT5+CdFX8VD6dI3mpE6+lHfgXzsn5S
qYQ1phr3hEsS0ziO3GZ/M2KnQY3XubL6nUyWXl0YFR5fawOReXw3BmUWrDBJTfNBEuKoC/Th
EveS+foYIxQsea9w/Q</vt:lpwstr>
  </property>
  <property fmtid="{D5CDD505-2E9C-101B-9397-08002B2CF9AE}" pid="4" name="_2015_ms_pID_7253431">
    <vt:lpwstr>93ZCuqttUOpSRCWi2+xXz2OB35PlPWtW7g5MRzm/DbpEpEYwxZWZJc
3oGExXLofAYFw6q8NMfd0IMy4b3RmXx84hQUGHMf2+gBtMoEav7qIj8VmZQVt6QbFwVdgmSW
tR4aigtIOSjAXpTOUMio2Nxh7fcG2agexU8q39GYs/B/r5AldDBMJMogu3281JbWWabeKGSs
HrmEz96JzYFZlqj6PrsJb7QO1dDCP2msBcDI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1541177678</vt:lpwstr>
  </property>
</Properties>
</file>